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913C9" w14:textId="77777777" w:rsidR="001A644D" w:rsidRPr="001A644D" w:rsidRDefault="001A644D" w:rsidP="001A644D">
      <w:pPr>
        <w:rPr>
          <w:b/>
          <w:bCs/>
        </w:rPr>
      </w:pPr>
      <w:r w:rsidRPr="001A644D">
        <w:rPr>
          <w:b/>
          <w:bCs/>
        </w:rPr>
        <w:t>Wskazówki pomocne do prawidłowego przygotowania wstępu do ankiety</w:t>
      </w:r>
    </w:p>
    <w:p w14:paraId="2883B59C" w14:textId="77777777" w:rsidR="001A644D" w:rsidRDefault="001A644D" w:rsidP="006B248E">
      <w:pPr>
        <w:pStyle w:val="Akapitzlist"/>
      </w:pPr>
    </w:p>
    <w:p w14:paraId="045B48A6" w14:textId="77777777" w:rsidR="001A644D" w:rsidRPr="001A644D" w:rsidRDefault="001A644D" w:rsidP="001A644D">
      <w:r w:rsidRPr="001A644D">
        <w:t>W przypadku anonimowych badań ankietowych konieczne jest umieszczenie w nagłówku ankiety krótkiej informacji, która powinna zawierać co najmniej:</w:t>
      </w:r>
    </w:p>
    <w:p w14:paraId="3CFEAA53" w14:textId="77777777" w:rsidR="001A644D" w:rsidRPr="001A644D" w:rsidRDefault="001A644D" w:rsidP="001A644D">
      <w:pPr>
        <w:pStyle w:val="Akapitzlist"/>
        <w:numPr>
          <w:ilvl w:val="0"/>
          <w:numId w:val="2"/>
        </w:numPr>
      </w:pPr>
      <w:r w:rsidRPr="001A644D">
        <w:t>wskazanie wnioskodawcy (w przypadku badań prowadzonych przez doktorantów i magistrantów wnioskodawcą powinien być promotor) oraz osoby prowadzącej badanie;</w:t>
      </w:r>
    </w:p>
    <w:p w14:paraId="10D8F777" w14:textId="77777777" w:rsidR="001A644D" w:rsidRPr="001A644D" w:rsidRDefault="001A644D" w:rsidP="001A644D">
      <w:pPr>
        <w:pStyle w:val="Akapitzlist"/>
        <w:numPr>
          <w:ilvl w:val="0"/>
          <w:numId w:val="2"/>
        </w:numPr>
      </w:pPr>
      <w:r w:rsidRPr="001A644D">
        <w:t>krótki opis badania, charakter ankiety oraz cel jej przeprowadzenia;</w:t>
      </w:r>
    </w:p>
    <w:p w14:paraId="6E9A4461" w14:textId="500929CC" w:rsidR="001A644D" w:rsidRPr="001A644D" w:rsidRDefault="001A644D" w:rsidP="001A644D">
      <w:pPr>
        <w:pStyle w:val="Akapitzlist"/>
        <w:numPr>
          <w:ilvl w:val="0"/>
          <w:numId w:val="2"/>
        </w:numPr>
      </w:pPr>
      <w:r w:rsidRPr="001A644D">
        <w:t>zapewnienie uczestników</w:t>
      </w:r>
      <w:r>
        <w:t xml:space="preserve"> badania</w:t>
      </w:r>
      <w:r w:rsidRPr="001A644D">
        <w:t xml:space="preserve"> o anonimowości i dobrowolności udziału w badaniu;</w:t>
      </w:r>
    </w:p>
    <w:p w14:paraId="2F3E2743" w14:textId="2B2F6E4A" w:rsidR="001A644D" w:rsidRPr="001A644D" w:rsidRDefault="001A644D" w:rsidP="001A644D">
      <w:pPr>
        <w:pStyle w:val="Akapitzlist"/>
        <w:numPr>
          <w:ilvl w:val="0"/>
          <w:numId w:val="2"/>
        </w:numPr>
      </w:pPr>
      <w:r>
        <w:t xml:space="preserve">wskazanie </w:t>
      </w:r>
      <w:r w:rsidRPr="006B248E">
        <w:t>ilości czasu potrzebnego na jej uzupełnienie</w:t>
      </w:r>
      <w:r>
        <w:t>;</w:t>
      </w:r>
    </w:p>
    <w:p w14:paraId="7E751013" w14:textId="77777777" w:rsidR="001A644D" w:rsidRPr="001A644D" w:rsidRDefault="001A644D" w:rsidP="001A644D">
      <w:pPr>
        <w:pStyle w:val="Akapitzlist"/>
        <w:numPr>
          <w:ilvl w:val="0"/>
          <w:numId w:val="2"/>
        </w:numPr>
      </w:pPr>
      <w:r w:rsidRPr="001A644D">
        <w:t>w przypadku ankiet papierowych – wskazanie miejsca, w którym respondenci mogą bezpiecznie zostawić wypełnione ankiety;</w:t>
      </w:r>
    </w:p>
    <w:p w14:paraId="6BF6A7D4" w14:textId="77777777" w:rsidR="001A644D" w:rsidRPr="001A644D" w:rsidRDefault="001A644D" w:rsidP="001A644D">
      <w:pPr>
        <w:pStyle w:val="Akapitzlist"/>
        <w:numPr>
          <w:ilvl w:val="0"/>
          <w:numId w:val="2"/>
        </w:numPr>
      </w:pPr>
      <w:r w:rsidRPr="001A644D">
        <w:t>obowiązkowe sformułowanie:</w:t>
      </w:r>
      <w:r w:rsidRPr="001A644D">
        <w:br/>
      </w:r>
      <w:r w:rsidRPr="001A644D">
        <w:rPr>
          <w:b/>
          <w:bCs/>
        </w:rPr>
        <w:t>„Wypełnienie ankiety jest równoznaczne z wyrażeniem zgody na udział w badaniu.”</w:t>
      </w:r>
    </w:p>
    <w:p w14:paraId="6AA2B3CB" w14:textId="77777777" w:rsidR="001A644D" w:rsidRDefault="001A644D" w:rsidP="006B248E">
      <w:pPr>
        <w:pStyle w:val="Akapitzlist"/>
      </w:pPr>
    </w:p>
    <w:sectPr w:rsidR="001A64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9B6AB" w14:textId="77777777" w:rsidR="005D67E2" w:rsidRDefault="005D67E2" w:rsidP="005D67E2">
      <w:pPr>
        <w:spacing w:after="0" w:line="240" w:lineRule="auto"/>
      </w:pPr>
      <w:r>
        <w:separator/>
      </w:r>
    </w:p>
  </w:endnote>
  <w:endnote w:type="continuationSeparator" w:id="0">
    <w:p w14:paraId="04181A73" w14:textId="77777777" w:rsidR="005D67E2" w:rsidRDefault="005D67E2" w:rsidP="005D6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23FD7" w14:textId="77777777" w:rsidR="005D67E2" w:rsidRDefault="005D67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E4B95" w14:textId="77777777" w:rsidR="005D67E2" w:rsidRDefault="005D67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5BE5C" w14:textId="77777777" w:rsidR="005D67E2" w:rsidRDefault="005D67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F3462" w14:textId="77777777" w:rsidR="005D67E2" w:rsidRDefault="005D67E2" w:rsidP="005D67E2">
      <w:pPr>
        <w:spacing w:after="0" w:line="240" w:lineRule="auto"/>
      </w:pPr>
      <w:r>
        <w:separator/>
      </w:r>
    </w:p>
  </w:footnote>
  <w:footnote w:type="continuationSeparator" w:id="0">
    <w:p w14:paraId="682DC245" w14:textId="77777777" w:rsidR="005D67E2" w:rsidRDefault="005D67E2" w:rsidP="005D6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180A5" w14:textId="77777777" w:rsidR="005D67E2" w:rsidRDefault="005D67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81C1E" w14:textId="4126C355" w:rsidR="005D67E2" w:rsidRDefault="005D67E2">
    <w:pPr>
      <w:pStyle w:val="Nagwek"/>
    </w:pPr>
    <w:r>
      <w:t>Wstęp do ankiet_Wzór_KEBN_v2_22.07.2025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973C7" w14:textId="77777777" w:rsidR="005D67E2" w:rsidRDefault="005D67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44540"/>
    <w:multiLevelType w:val="hybridMultilevel"/>
    <w:tmpl w:val="DA684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E7D30"/>
    <w:multiLevelType w:val="multilevel"/>
    <w:tmpl w:val="CE1C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63704337">
    <w:abstractNumId w:val="0"/>
  </w:num>
  <w:num w:numId="2" w16cid:durableId="1233005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B9"/>
    <w:rsid w:val="001A644D"/>
    <w:rsid w:val="00357E32"/>
    <w:rsid w:val="0039442F"/>
    <w:rsid w:val="005D67E2"/>
    <w:rsid w:val="006B248E"/>
    <w:rsid w:val="007D44B9"/>
    <w:rsid w:val="007F17A2"/>
    <w:rsid w:val="00CE51CC"/>
    <w:rsid w:val="00DA1A3C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6234"/>
  <w15:chartTrackingRefBased/>
  <w15:docId w15:val="{C2C1CDB4-4DB1-4345-AC20-DD7ADDA3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4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6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7E2"/>
  </w:style>
  <w:style w:type="paragraph" w:styleId="Stopka">
    <w:name w:val="footer"/>
    <w:basedOn w:val="Normalny"/>
    <w:link w:val="StopkaZnak"/>
    <w:uiPriority w:val="99"/>
    <w:unhideWhenUsed/>
    <w:rsid w:val="005D6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Smoleń</dc:creator>
  <cp:keywords/>
  <dc:description/>
  <cp:lastModifiedBy>Magdalena Smoleń</cp:lastModifiedBy>
  <cp:revision>6</cp:revision>
  <cp:lastPrinted>2024-02-09T08:56:00Z</cp:lastPrinted>
  <dcterms:created xsi:type="dcterms:W3CDTF">2024-02-08T14:07:00Z</dcterms:created>
  <dcterms:modified xsi:type="dcterms:W3CDTF">2025-07-22T12:02:00Z</dcterms:modified>
</cp:coreProperties>
</file>